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4F" w:rsidRDefault="00B0644F" w:rsidP="00B0644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Пензенской области</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июля 2017 г. N 354-пП</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НА ВОЗМЕЩЕНИЕ ЧАСТИ ЗАТРАТ</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СТРОИТЕЛЬСТВО И МОДЕРНИЗАЦИЮ ЭЛЕВАТОРОВ, А ТАКЖЕ</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ПРИОБРЕТЕНИЕ ТЕХНИКИ И ОБОРУДОВАНИЯ ДЛЯ ИХ</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КОМПЛЕКТАЦИИ</w:t>
      </w:r>
    </w:p>
    <w:p w:rsidR="00B0644F" w:rsidRDefault="00B0644F" w:rsidP="00B064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064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0644F" w:rsidRDefault="00B064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0644F" w:rsidRDefault="00B064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0644F" w:rsidRDefault="00B06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644F" w:rsidRDefault="00B064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Пензенской обл. от 31.05.2021 N 300-пП)</w:t>
            </w:r>
          </w:p>
        </w:tc>
        <w:tc>
          <w:tcPr>
            <w:tcW w:w="113" w:type="dxa"/>
            <w:shd w:val="clear" w:color="auto" w:fill="F4F3F8"/>
            <w:tcMar>
              <w:top w:w="0" w:type="dxa"/>
              <w:left w:w="0" w:type="dxa"/>
              <w:bottom w:w="0" w:type="dxa"/>
              <w:right w:w="0" w:type="dxa"/>
            </w:tcMar>
          </w:tcPr>
          <w:p w:rsidR="00B0644F" w:rsidRDefault="00B0644F">
            <w:pPr>
              <w:autoSpaceDE w:val="0"/>
              <w:autoSpaceDN w:val="0"/>
              <w:adjustRightInd w:val="0"/>
              <w:spacing w:after="0" w:line="240" w:lineRule="auto"/>
              <w:jc w:val="center"/>
              <w:rPr>
                <w:rFonts w:ascii="Arial" w:hAnsi="Arial" w:cs="Arial"/>
                <w:color w:val="392C69"/>
                <w:sz w:val="20"/>
                <w:szCs w:val="20"/>
              </w:rPr>
            </w:pPr>
          </w:p>
        </w:tc>
      </w:tr>
    </w:tbl>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 о предоставлении субсидий</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условия, цели и механизм предоставления субсидий из бюджета Пензенской области на возмещение части затрат на строительство и модернизацию элеваторов, а также приобретение техники и оборудования для их комплектации (далее -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0" w:name="Par16"/>
      <w:bookmarkEnd w:id="0"/>
      <w:r>
        <w:rPr>
          <w:rFonts w:ascii="Arial" w:hAnsi="Arial" w:cs="Arial"/>
          <w:sz w:val="20"/>
          <w:szCs w:val="20"/>
        </w:rPr>
        <w:t>1.2. Субсидии предоставляются в целях реализации регионального проекта "Экспорт продукции АПК Пензенской области", обеспечивающего достижение целей, показателей и результатов федерального проекта "Экспорт продукции АПК", входящего в состав национального проекта "Международная кооперация и экспорт".</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 w:name="Par17"/>
      <w:bookmarkEnd w:id="1"/>
      <w:r>
        <w:rPr>
          <w:rFonts w:ascii="Arial" w:hAnsi="Arial" w:cs="Arial"/>
          <w:sz w:val="20"/>
          <w:szCs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6" w:history="1">
        <w:r>
          <w:rPr>
            <w:rFonts w:ascii="Arial" w:hAnsi="Arial" w:cs="Arial"/>
            <w:color w:val="0000FF"/>
            <w:sz w:val="20"/>
            <w:szCs w:val="20"/>
          </w:rPr>
          <w:t>пункте 1.2</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2" w:name="Par18"/>
      <w:bookmarkEnd w:id="2"/>
      <w:r>
        <w:rPr>
          <w:rFonts w:ascii="Arial" w:hAnsi="Arial" w:cs="Arial"/>
          <w:sz w:val="20"/>
          <w:szCs w:val="20"/>
        </w:rPr>
        <w:t>1.4. Право на получение субсидий имеют осуществляющие деятельность по производству и (или) переработке, в том числе первичной (подработка, хранение, перевалка), зерновых культур на территории Пензенской области сельскохозяйственные товаропроизводители (за исключением граждан, ведущих личное подсобное хозяйство) и российские организации, осуществляющие строительство и (или) модернизацию элеваторов, ориентированных в том числе на отгрузку зерновых культур на экспорт (далее - получатели или заявители).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Субсидии предоставляются по результатам отбора, проводимого посредством запроса предложений (заявок) (далее - отбор, заявка).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проведения отбора получателей субсидии</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Отбор объявляется в соответствии с приказом Министерства.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Отдел развития животноводства, племенного дела, пищевой и перерабатывающей промышленности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наименования, места нахождения, почтового адреса, адреса электронной почты Министерства;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результата предоставления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требований к заявителям и перечня документов, представляемых заявителями для подтверждения их соответствия указанным требованиям;</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порядка подачи заявок и требований, предъявляемых к форме и содержанию заявок;</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правил рассмотрения и оценки заявок;</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срока, в течение которого заявитель должен подписать соглашение о предоставлении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условий признания победителя отбора уклонившимся от заключения соглашения;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3" w:name="Par39"/>
      <w:bookmarkEnd w:id="3"/>
      <w:r>
        <w:rPr>
          <w:rFonts w:ascii="Arial" w:hAnsi="Arial" w:cs="Arial"/>
          <w:sz w:val="20"/>
          <w:szCs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6" w:history="1">
        <w:r>
          <w:rPr>
            <w:rFonts w:ascii="Arial" w:hAnsi="Arial" w:cs="Arial"/>
            <w:color w:val="0000FF"/>
            <w:sz w:val="20"/>
            <w:szCs w:val="20"/>
          </w:rPr>
          <w:t>пункте 1.2</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29.12.2012 N 275-ФЗ "О государственном оборонном заказе" (с последующими изменениями).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w:t>
      </w:r>
      <w:r>
        <w:rPr>
          <w:rFonts w:ascii="Arial" w:hAnsi="Arial" w:cs="Arial"/>
          <w:sz w:val="20"/>
          <w:szCs w:val="20"/>
        </w:rPr>
        <w:lastRenderedPageBreak/>
        <w:t>являющегося юридическим лицом, об индивидуальном предпринимателе должны отсутствовать в реестре дисквалифицированных лиц;</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 заявителей, не относящихся к субъектам малого предпринимательства и крестьянским (фермерским) хозяйствам, средний уровень заработной платы работников составляет величину не ниже прожиточного минимума для трудоспособного населения, установленного в Пензенской области.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4" w:name="Par48"/>
      <w:bookmarkEnd w:id="4"/>
      <w:r>
        <w:rPr>
          <w:rFonts w:ascii="Arial" w:hAnsi="Arial" w:cs="Arial"/>
          <w:sz w:val="20"/>
          <w:szCs w:val="20"/>
        </w:rPr>
        <w:t>2.4. Иные требования, которым должны соответствовать заявители: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В случае обращения за субсидией на возмещение части затрат на строительство и (или) модернизацию элеваторов: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работы по строительству и (или) модернизации элеваторов должны быть выполнены после 1 января года, предшествующего текущему году;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 заявителя должно быть право собственности на элеватор при осуществлении модернизации;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разрешения на строительство (в случае если его получение является обязательным) при осуществлении строительства;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 заявителя должно быть право собственности на земельный участок (на котором построен объект) либо заключен договор аренды (субаренды) земельного участка (на котором построен объект) на срок более года;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 заявителя должно быть положительное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более десяти миллионов рублей) в случае осуществления строительства.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В случае обращения за субсидией на возмещение части затрат на приобретение техники и оборудования для комплектации элеваторов: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техника и оборудование для комплектации элеваторов должны быть приобретены после 1 января года, предшествующего текущему году.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5" w:name="Par57"/>
      <w:bookmarkEnd w:id="5"/>
      <w:r>
        <w:rPr>
          <w:rFonts w:ascii="Arial" w:hAnsi="Arial" w:cs="Arial"/>
          <w:sz w:val="20"/>
          <w:szCs w:val="20"/>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6" w:name="Par58"/>
      <w:bookmarkEnd w:id="6"/>
      <w:r>
        <w:rPr>
          <w:rFonts w:ascii="Arial" w:hAnsi="Arial" w:cs="Arial"/>
          <w:sz w:val="20"/>
          <w:szCs w:val="20"/>
        </w:rPr>
        <w:t>2.5.1. Документы, которые заявитель представляет самостоятельно:</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180" w:history="1">
        <w:r>
          <w:rPr>
            <w:rFonts w:ascii="Arial" w:hAnsi="Arial" w:cs="Arial"/>
            <w:color w:val="0000FF"/>
            <w:sz w:val="20"/>
            <w:szCs w:val="20"/>
          </w:rPr>
          <w:t>заявку</w:t>
        </w:r>
      </w:hyperlink>
      <w:r>
        <w:rPr>
          <w:rFonts w:ascii="Arial" w:hAnsi="Arial" w:cs="Arial"/>
          <w:sz w:val="20"/>
          <w:szCs w:val="20"/>
        </w:rPr>
        <w:t xml:space="preserve"> о предоставлении субсидии по форме согласно приложению N 1 к настоящему Порядку (далее - заявка);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документы, указанные в </w:t>
      </w:r>
      <w:hyperlink w:anchor="Par378" w:history="1">
        <w:r>
          <w:rPr>
            <w:rFonts w:ascii="Arial" w:hAnsi="Arial" w:cs="Arial"/>
            <w:color w:val="0000FF"/>
            <w:sz w:val="20"/>
            <w:szCs w:val="20"/>
          </w:rPr>
          <w:t>приложении N 4</w:t>
        </w:r>
      </w:hyperlink>
      <w:r>
        <w:rPr>
          <w:rFonts w:ascii="Arial" w:hAnsi="Arial" w:cs="Arial"/>
          <w:sz w:val="20"/>
          <w:szCs w:val="20"/>
        </w:rPr>
        <w:t xml:space="preserve"> к Порядку.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7" w:name="Par63"/>
      <w:bookmarkEnd w:id="7"/>
      <w:r>
        <w:rPr>
          <w:rFonts w:ascii="Arial" w:hAnsi="Arial" w:cs="Arial"/>
          <w:sz w:val="20"/>
          <w:szCs w:val="20"/>
        </w:rPr>
        <w:t>2.5.2. Документы, которые заявитель вправе представить по собственной инициативе:</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выписку из Единого государственного реестра недвижимости о государственной регистрации права собственности либо права аренды на земельный участок, на котором построен элеватор;</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копию разрешения на строительство (в случае если его получение является обязательным) (в случае обращения за субсидией на возмещение части затрат на строительство элеваторов);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выписку из Единого государственного реестра недвижимости о государственной регистрации права собственности на элеватор (в случае обращения за субсидией на возмещение части затрат на модернизацию элеваторов);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более десяти миллионов рублей) (в случае обращения за субсидией на возмещение части затрат на строительство элеваторов).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Ответственность за достоверность представляемых документов несут заявители.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2.5.4. В случае если заявитель не представил документы, указанные в </w:t>
      </w:r>
      <w:hyperlink w:anchor="Par63" w:history="1">
        <w:r>
          <w:rPr>
            <w:rFonts w:ascii="Arial" w:hAnsi="Arial" w:cs="Arial"/>
            <w:color w:val="0000FF"/>
            <w:sz w:val="20"/>
            <w:szCs w:val="20"/>
          </w:rPr>
          <w:t>подпункте 2.5.2</w:t>
        </w:r>
      </w:hyperlink>
      <w:r>
        <w:rPr>
          <w:rFonts w:ascii="Arial" w:hAnsi="Arial" w:cs="Arial"/>
          <w:sz w:val="20"/>
          <w:szCs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8" w:name="Par74"/>
      <w:bookmarkEnd w:id="8"/>
      <w:r>
        <w:rPr>
          <w:rFonts w:ascii="Arial" w:hAnsi="Arial" w:cs="Arial"/>
          <w:sz w:val="20"/>
          <w:szCs w:val="20"/>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могут быть отозваны и в них могут быть внесены изменения до принятия одного из решений, указанных в </w:t>
      </w:r>
      <w:hyperlink w:anchor="Par79" w:history="1">
        <w:r>
          <w:rPr>
            <w:rFonts w:ascii="Arial" w:hAnsi="Arial" w:cs="Arial"/>
            <w:color w:val="0000FF"/>
            <w:sz w:val="20"/>
            <w:szCs w:val="20"/>
          </w:rPr>
          <w:t>пункте 2.8</w:t>
        </w:r>
      </w:hyperlink>
      <w:r>
        <w:rPr>
          <w:rFonts w:ascii="Arial" w:hAnsi="Arial" w:cs="Arial"/>
          <w:sz w:val="20"/>
          <w:szCs w:val="20"/>
        </w:rPr>
        <w:t xml:space="preserve"> настоящего Порядка, путем направления заявителем письменного уведомления в Министерство.</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Отдел с даты начала приема заявок осуществляет прием документов, указанных в </w:t>
      </w:r>
      <w:hyperlink w:anchor="Par57" w:history="1">
        <w:r>
          <w:rPr>
            <w:rFonts w:ascii="Arial" w:hAnsi="Arial" w:cs="Arial"/>
            <w:color w:val="0000FF"/>
            <w:sz w:val="20"/>
            <w:szCs w:val="20"/>
          </w:rPr>
          <w:t>пункте 2.5</w:t>
        </w:r>
      </w:hyperlink>
      <w:r>
        <w:rPr>
          <w:rFonts w:ascii="Arial" w:hAnsi="Arial" w:cs="Arial"/>
          <w:sz w:val="20"/>
          <w:szCs w:val="20"/>
        </w:rPr>
        <w:t xml:space="preserve"> настоящего Порядка, и регистрирует заявки в день их поступления в той последовательности, в которой они поступили.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9" w:name="Par79"/>
      <w:bookmarkEnd w:id="9"/>
      <w:r>
        <w:rPr>
          <w:rFonts w:ascii="Arial" w:hAnsi="Arial" w:cs="Arial"/>
          <w:sz w:val="20"/>
          <w:szCs w:val="20"/>
        </w:rPr>
        <w:lastRenderedPageBreak/>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8" w:history="1">
        <w:r>
          <w:rPr>
            <w:rFonts w:ascii="Arial" w:hAnsi="Arial" w:cs="Arial"/>
            <w:color w:val="0000FF"/>
            <w:sz w:val="20"/>
            <w:szCs w:val="20"/>
          </w:rPr>
          <w:t>пунктами 1.4</w:t>
        </w:r>
      </w:hyperlink>
      <w:r>
        <w:rPr>
          <w:rFonts w:ascii="Arial" w:hAnsi="Arial" w:cs="Arial"/>
          <w:sz w:val="20"/>
          <w:szCs w:val="20"/>
        </w:rPr>
        <w:t xml:space="preserve">, </w:t>
      </w:r>
      <w:hyperlink w:anchor="Par39" w:history="1">
        <w:r>
          <w:rPr>
            <w:rFonts w:ascii="Arial" w:hAnsi="Arial" w:cs="Arial"/>
            <w:color w:val="0000FF"/>
            <w:sz w:val="20"/>
            <w:szCs w:val="20"/>
          </w:rPr>
          <w:t>2.3</w:t>
        </w:r>
      </w:hyperlink>
      <w:r>
        <w:rPr>
          <w:rFonts w:ascii="Arial" w:hAnsi="Arial" w:cs="Arial"/>
          <w:sz w:val="20"/>
          <w:szCs w:val="20"/>
        </w:rPr>
        <w:t xml:space="preserve"> - </w:t>
      </w:r>
      <w:hyperlink w:anchor="Par74" w:history="1">
        <w:r>
          <w:rPr>
            <w:rFonts w:ascii="Arial" w:hAnsi="Arial" w:cs="Arial"/>
            <w:color w:val="0000FF"/>
            <w:sz w:val="20"/>
            <w:szCs w:val="20"/>
          </w:rPr>
          <w:t>2.6</w:t>
        </w:r>
      </w:hyperlink>
      <w:r>
        <w:rPr>
          <w:rFonts w:ascii="Arial" w:hAnsi="Arial" w:cs="Arial"/>
          <w:sz w:val="20"/>
          <w:szCs w:val="20"/>
        </w:rPr>
        <w:t xml:space="preserve"> настоящего Порядка, и принимает одно из решений: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признании заявителя победителем отбора;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отклонении заявки для участия в отборе и отказе в предоставлении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0" w:name="Par82"/>
      <w:bookmarkEnd w:id="10"/>
      <w:r>
        <w:rPr>
          <w:rFonts w:ascii="Arial" w:hAnsi="Arial" w:cs="Arial"/>
          <w:sz w:val="20"/>
          <w:szCs w:val="20"/>
        </w:rPr>
        <w:t>2.9. Решение о признании заявителя победителем отбора оформляется приказом Министерства.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десяти рабочих дней со дня принятия решения о признании заявителя победителем отбора отдел развития животноводства, племенного дела, пищевой и перерабатывающей промышленности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25"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1" w:name="Par84"/>
      <w:bookmarkEnd w:id="11"/>
      <w:r>
        <w:rPr>
          <w:rFonts w:ascii="Arial" w:hAnsi="Arial" w:cs="Arial"/>
          <w:sz w:val="20"/>
          <w:szCs w:val="20"/>
        </w:rPr>
        <w:t>2.10. Отдел принимает решение об отклонении заявки для участия в отборе и отказе в предоставлении субсидии в случаях:</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несоответствия заявителя требованиям, установленным </w:t>
      </w:r>
      <w:hyperlink w:anchor="Par18" w:history="1">
        <w:r>
          <w:rPr>
            <w:rFonts w:ascii="Arial" w:hAnsi="Arial" w:cs="Arial"/>
            <w:color w:val="0000FF"/>
            <w:sz w:val="20"/>
            <w:szCs w:val="20"/>
          </w:rPr>
          <w:t>пунктами 1.4</w:t>
        </w:r>
      </w:hyperlink>
      <w:r>
        <w:rPr>
          <w:rFonts w:ascii="Arial" w:hAnsi="Arial" w:cs="Arial"/>
          <w:sz w:val="20"/>
          <w:szCs w:val="20"/>
        </w:rPr>
        <w:t xml:space="preserve">, </w:t>
      </w:r>
      <w:hyperlink w:anchor="Par39" w:history="1">
        <w:r>
          <w:rPr>
            <w:rFonts w:ascii="Arial" w:hAnsi="Arial" w:cs="Arial"/>
            <w:color w:val="0000FF"/>
            <w:sz w:val="20"/>
            <w:szCs w:val="20"/>
          </w:rPr>
          <w:t>2.3</w:t>
        </w:r>
      </w:hyperlink>
      <w:r>
        <w:rPr>
          <w:rFonts w:ascii="Arial" w:hAnsi="Arial" w:cs="Arial"/>
          <w:sz w:val="20"/>
          <w:szCs w:val="20"/>
        </w:rPr>
        <w:t xml:space="preserve"> и </w:t>
      </w:r>
      <w:hyperlink w:anchor="Par48" w:history="1">
        <w:r>
          <w:rPr>
            <w:rFonts w:ascii="Arial" w:hAnsi="Arial" w:cs="Arial"/>
            <w:color w:val="0000FF"/>
            <w:sz w:val="20"/>
            <w:szCs w:val="20"/>
          </w:rPr>
          <w:t>2.4</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несоответствия представленных заявителем документов требованиям, установленным </w:t>
      </w:r>
      <w:hyperlink w:anchor="Par58" w:history="1">
        <w:r>
          <w:rPr>
            <w:rFonts w:ascii="Arial" w:hAnsi="Arial" w:cs="Arial"/>
            <w:color w:val="0000FF"/>
            <w:sz w:val="20"/>
            <w:szCs w:val="20"/>
          </w:rPr>
          <w:t>подпунктом 2.5.1 пункта 2.5</w:t>
        </w:r>
      </w:hyperlink>
      <w:r>
        <w:rPr>
          <w:rFonts w:ascii="Arial" w:hAnsi="Arial" w:cs="Arial"/>
          <w:sz w:val="20"/>
          <w:szCs w:val="20"/>
        </w:rPr>
        <w:t xml:space="preserve"> и </w:t>
      </w:r>
      <w:hyperlink w:anchor="Par74" w:history="1">
        <w:r>
          <w:rPr>
            <w:rFonts w:ascii="Arial" w:hAnsi="Arial" w:cs="Arial"/>
            <w:color w:val="0000FF"/>
            <w:sz w:val="20"/>
            <w:szCs w:val="20"/>
          </w:rPr>
          <w:t>пунктом 2.6</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наличия в представленных документах недостоверной информации, в том числе информации о месте нахождения и адресе заявителя;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2" w:name="Par88"/>
      <w:bookmarkEnd w:id="12"/>
      <w:r>
        <w:rPr>
          <w:rFonts w:ascii="Arial" w:hAnsi="Arial" w:cs="Arial"/>
          <w:sz w:val="20"/>
          <w:szCs w:val="20"/>
        </w:rPr>
        <w:t>4) подачи заявителем документов с нарушением сроков, установленных в объявлении об отборе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3" w:name="Par89"/>
      <w:bookmarkEnd w:id="13"/>
      <w:r>
        <w:rPr>
          <w:rFonts w:ascii="Arial" w:hAnsi="Arial" w:cs="Arial"/>
          <w:sz w:val="20"/>
          <w:szCs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6" w:history="1">
        <w:r>
          <w:rPr>
            <w:rFonts w:ascii="Arial" w:hAnsi="Arial" w:cs="Arial"/>
            <w:color w:val="0000FF"/>
            <w:sz w:val="20"/>
            <w:szCs w:val="20"/>
          </w:rPr>
          <w:t>пункте 1.2</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88" w:history="1">
        <w:r>
          <w:rPr>
            <w:rFonts w:ascii="Arial" w:hAnsi="Arial" w:cs="Arial"/>
            <w:color w:val="0000FF"/>
            <w:sz w:val="20"/>
            <w:szCs w:val="20"/>
          </w:rPr>
          <w:t>подпунктах 4</w:t>
        </w:r>
      </w:hyperlink>
      <w:r>
        <w:rPr>
          <w:rFonts w:ascii="Arial" w:hAnsi="Arial" w:cs="Arial"/>
          <w:sz w:val="20"/>
          <w:szCs w:val="20"/>
        </w:rPr>
        <w:t xml:space="preserve">, </w:t>
      </w:r>
      <w:hyperlink w:anchor="Par89" w:history="1">
        <w:r>
          <w:rPr>
            <w:rFonts w:ascii="Arial" w:hAnsi="Arial" w:cs="Arial"/>
            <w:color w:val="0000FF"/>
            <w:sz w:val="20"/>
            <w:szCs w:val="20"/>
          </w:rPr>
          <w:t>5 пункта 2.10</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84" w:history="1">
        <w:r>
          <w:rPr>
            <w:rFonts w:ascii="Arial" w:hAnsi="Arial" w:cs="Arial"/>
            <w:color w:val="0000FF"/>
            <w:sz w:val="20"/>
            <w:szCs w:val="20"/>
          </w:rPr>
          <w:t>пунктом 2.10</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Министерством соглашения считается принятием решения о предоставлении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неподписания победителем отбора соглашения о предоставлении субсидии, направленного в соответствии с </w:t>
      </w:r>
      <w:hyperlink w:anchor="Par82" w:history="1">
        <w:r>
          <w:rPr>
            <w:rFonts w:ascii="Arial" w:hAnsi="Arial" w:cs="Arial"/>
            <w:color w:val="0000FF"/>
            <w:sz w:val="20"/>
            <w:szCs w:val="20"/>
          </w:rPr>
          <w:t>пунктом 2.9</w:t>
        </w:r>
      </w:hyperlink>
      <w:r>
        <w:rPr>
          <w:rFonts w:ascii="Arial" w:hAnsi="Arial" w:cs="Arial"/>
          <w:sz w:val="20"/>
          <w:szCs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дата, время и место проведения рассмотрения заявок;</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заявителях, заявки которых были рассмотрены;</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получателя субсидии, с которым заключается соглашение, и размер предоставляемой ему субсидии.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Условия и порядок предоставления субсидий</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Субсидии предоставляются: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На возмещение части затрат на строительство и (или) модернизацию элеваторов (за исключением затрат на подготовку проектной документации и прохождение экспертизы).</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W1i = Сmi x St1,</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W1i - размер субсидии, предоставляемой i-му получателю субсидии за счет средств бюджета Пензенской области, рублей;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Сmi - стоимость работ, строительных материалов (без НДС), рублей;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St1 - ставка субсидии, % от стоимости без НДС.</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Ставки субсидии определяются Министерством.</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На возмещение части затрат на приобретение техники и оборудования для комплектации элеваторов.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субсидии,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W2i = Оmi x St2,</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W2i - размер субсидии, предоставляемой i-му получателю субсидии за счет средств бюджета Пензенской области, рублей;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Оmi - стоимость приобретенного оборудования и техники (без НДС), рублей;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St2 - ставка субсидии, % от стоимости без НДС.</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Ставки субсидии и перечень техники и оборудования, подлежащих субсидированию, определяются Министерством.</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4" w:name="Par125"/>
      <w:bookmarkEnd w:id="14"/>
      <w:r>
        <w:rPr>
          <w:rFonts w:ascii="Arial" w:hAnsi="Arial" w:cs="Arial"/>
          <w:sz w:val="20"/>
          <w:szCs w:val="20"/>
        </w:rPr>
        <w:t>3.2. Условия и порядок заключения между Министерством и получателем субсидии соглашения.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Обязательным условием предоставления субсидии, включаемым в соглашение, является: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7" w:history="1">
        <w:r>
          <w:rPr>
            <w:rFonts w:ascii="Arial" w:hAnsi="Arial" w:cs="Arial"/>
            <w:color w:val="0000FF"/>
            <w:sz w:val="20"/>
            <w:szCs w:val="20"/>
          </w:rPr>
          <w:t>пункте 1.3</w:t>
        </w:r>
      </w:hyperlink>
      <w:r>
        <w:rPr>
          <w:rFonts w:ascii="Arial" w:hAnsi="Arial" w:cs="Arial"/>
          <w:sz w:val="20"/>
          <w:szCs w:val="20"/>
        </w:rPr>
        <w:t xml:space="preserve"> настоящего Порядка, приводящего к невозможности предоставления субсидии в размере, определенном в соглашении.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5" w:name="Par129"/>
      <w:bookmarkEnd w:id="15"/>
      <w:r>
        <w:rPr>
          <w:rFonts w:ascii="Arial" w:hAnsi="Arial" w:cs="Arial"/>
          <w:sz w:val="20"/>
          <w:szCs w:val="20"/>
        </w:rPr>
        <w:t>3.3. Результатом предоставления субсидии является объем отгруженных для отправки на экспорт зерновых культур, тонн.</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результата предоставления субсидии, предусмотренного настоящим пунктом, устанавливаются Министерством в соглашении.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 сроки возврата субсидий в бюджет Пензенской области в случае нарушения условий их предоставления определены </w:t>
      </w:r>
      <w:hyperlink w:anchor="Par140" w:history="1">
        <w:r>
          <w:rPr>
            <w:rFonts w:ascii="Arial" w:hAnsi="Arial" w:cs="Arial"/>
            <w:color w:val="0000FF"/>
            <w:sz w:val="20"/>
            <w:szCs w:val="20"/>
          </w:rPr>
          <w:t>разделом 5</w:t>
        </w:r>
      </w:hyperlink>
      <w:r>
        <w:rPr>
          <w:rFonts w:ascii="Arial" w:hAnsi="Arial" w:cs="Arial"/>
          <w:sz w:val="20"/>
          <w:szCs w:val="20"/>
        </w:rPr>
        <w:t xml:space="preserve"> настоящего Порядка.</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Требования к отчетности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Получатель в срок до 20 января года, следующего за отчетным, представляет в Отдел развития животноводства, племенного дела, пищевой и перерабатывающей промышленности Министерства отчет о достижении значений результатов предоставления субсидии, указанных в </w:t>
      </w:r>
      <w:hyperlink w:anchor="Par129" w:history="1">
        <w:r>
          <w:rPr>
            <w:rFonts w:ascii="Arial" w:hAnsi="Arial" w:cs="Arial"/>
            <w:color w:val="0000FF"/>
            <w:sz w:val="20"/>
            <w:szCs w:val="20"/>
          </w:rPr>
          <w:t>пункте 3.3</w:t>
        </w:r>
      </w:hyperlink>
      <w:r>
        <w:rPr>
          <w:rFonts w:ascii="Arial" w:hAnsi="Arial" w:cs="Arial"/>
          <w:sz w:val="20"/>
          <w:szCs w:val="20"/>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Министерство вправе устанавливать в соглашении сроки и формы представления получателем дополнительной отчетности.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6" w:name="Par140"/>
      <w:bookmarkEnd w:id="16"/>
      <w:r>
        <w:rPr>
          <w:rFonts w:ascii="Arial" w:eastAsiaTheme="minorHAnsi" w:hAnsi="Arial" w:cs="Arial"/>
          <w:color w:val="auto"/>
          <w:sz w:val="20"/>
          <w:szCs w:val="20"/>
        </w:rPr>
        <w:t>5. Требования об осуществлении контроля за соблюдением</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условий, целей и порядка предоставления субсидий</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ответственности за их нарушение</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Меры ответственности за нарушение условий, целей и порядка предоставления субсидий.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7" w:name="Par146"/>
      <w:bookmarkEnd w:id="17"/>
      <w:r>
        <w:rPr>
          <w:rFonts w:ascii="Arial" w:hAnsi="Arial" w:cs="Arial"/>
          <w:sz w:val="20"/>
          <w:szCs w:val="20"/>
        </w:rPr>
        <w:t>5.2.1. Субсидии подлежат возврату в случае:</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8" w:name="Par147"/>
      <w:bookmarkEnd w:id="18"/>
      <w:r>
        <w:rPr>
          <w:rFonts w:ascii="Arial" w:hAnsi="Arial" w:cs="Arial"/>
          <w:sz w:val="20"/>
          <w:szCs w:val="20"/>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bookmarkStart w:id="19" w:name="Par148"/>
      <w:bookmarkEnd w:id="19"/>
      <w:r>
        <w:rPr>
          <w:rFonts w:ascii="Arial" w:hAnsi="Arial" w:cs="Arial"/>
          <w:sz w:val="20"/>
          <w:szCs w:val="20"/>
        </w:rPr>
        <w:t xml:space="preserve">б) недостижения результатов предоставления субсидий, указанных в </w:t>
      </w:r>
      <w:hyperlink w:anchor="Par129" w:history="1">
        <w:r>
          <w:rPr>
            <w:rFonts w:ascii="Arial" w:hAnsi="Arial" w:cs="Arial"/>
            <w:color w:val="0000FF"/>
            <w:sz w:val="20"/>
            <w:szCs w:val="20"/>
          </w:rPr>
          <w:t>пункте 3.3</w:t>
        </w:r>
      </w:hyperlink>
      <w:r>
        <w:rPr>
          <w:rFonts w:ascii="Arial" w:hAnsi="Arial" w:cs="Arial"/>
          <w:sz w:val="20"/>
          <w:szCs w:val="20"/>
        </w:rPr>
        <w:t xml:space="preserve"> настоящего Порядка и соглашении.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Возврат субсидий осуществляется: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случае установления факта, предусмотренного </w:t>
      </w:r>
      <w:hyperlink w:anchor="Par147" w:history="1">
        <w:r>
          <w:rPr>
            <w:rFonts w:ascii="Arial" w:hAnsi="Arial" w:cs="Arial"/>
            <w:color w:val="0000FF"/>
            <w:sz w:val="20"/>
            <w:szCs w:val="20"/>
          </w:rPr>
          <w:t>подпунктом "а" пункта 5.2.1</w:t>
        </w:r>
      </w:hyperlink>
      <w:r>
        <w:rPr>
          <w:rFonts w:ascii="Arial" w:hAnsi="Arial" w:cs="Arial"/>
          <w:sz w:val="20"/>
          <w:szCs w:val="20"/>
        </w:rPr>
        <w:t>, получатель субсидии возвращает 100% суммы полученной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случае установления факта, предусмотренного </w:t>
      </w:r>
      <w:hyperlink w:anchor="Par148" w:history="1">
        <w:r>
          <w:rPr>
            <w:rFonts w:ascii="Arial" w:hAnsi="Arial" w:cs="Arial"/>
            <w:color w:val="0000FF"/>
            <w:sz w:val="20"/>
            <w:szCs w:val="20"/>
          </w:rPr>
          <w:t>подпунктом "б" пункта 5.2.1</w:t>
        </w:r>
      </w:hyperlink>
      <w:r>
        <w:rPr>
          <w:rFonts w:ascii="Arial" w:hAnsi="Arial" w:cs="Arial"/>
          <w:sz w:val="20"/>
          <w:szCs w:val="20"/>
        </w:rPr>
        <w:t>, получатель субсидии осуществляет возврат суммы субсидии, рассчитанной по формуле:</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Vвозврата = Vсубсидии x (1 - F / P), где:</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Vвозврата - сумма субсидии, подлежащая возврату;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Vсубсидии - размер субсидии, предоставленной получателю субсидии в отчетном финансовом году;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F - фактическое значение результата;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 - плановое значение результата.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выявлении Министерством по результатам проверок фактов, указанных в </w:t>
      </w:r>
      <w:hyperlink w:anchor="Par146" w:history="1">
        <w:r>
          <w:rPr>
            <w:rFonts w:ascii="Arial" w:hAnsi="Arial" w:cs="Arial"/>
            <w:color w:val="0000FF"/>
            <w:sz w:val="20"/>
            <w:szCs w:val="20"/>
          </w:rPr>
          <w:t>пункте 5.2.1</w:t>
        </w:r>
      </w:hyperlink>
      <w:r>
        <w:rPr>
          <w:rFonts w:ascii="Arial" w:hAnsi="Arial" w:cs="Arial"/>
          <w:sz w:val="20"/>
          <w:szCs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возмещение части затрат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и модернизацию</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элеваторов, а также приобретение</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техники и оборудования</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их комплектации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Министерство</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Пензенской области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center"/>
        <w:rPr>
          <w:rFonts w:ascii="Arial" w:hAnsi="Arial" w:cs="Arial"/>
          <w:sz w:val="20"/>
          <w:szCs w:val="20"/>
        </w:rPr>
      </w:pPr>
      <w:bookmarkStart w:id="20" w:name="Par180"/>
      <w:bookmarkEnd w:id="20"/>
      <w:r>
        <w:rPr>
          <w:rFonts w:ascii="Arial" w:hAnsi="Arial" w:cs="Arial"/>
          <w:sz w:val="20"/>
          <w:szCs w:val="20"/>
        </w:rPr>
        <w:t>ЗАЯВКА</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субсидии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заявителя)</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направляет  заявку  для  участия  в  отборе  и  предоставления  субсидии на</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порядка предоставления субсидии)</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утвержденным постановлением Правительства Пензенской области от     N    (с</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последующими изменениями).</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  лице, исполняющем функции единоличного исполнительного органа, или</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главном   бухгалтере   заявителя,   являющегося   юридическим   лицом,   об</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индивидуальном предпринимателе (фамилия, имя, отчество (при наличии)).</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Достоверность  и  полноту  сведений,  содержащихся  в  настоящей  заявке  и</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прилагаемых к ней документах, соответствие условиям отбора и предоставления</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 ______________________________________________________________________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к/сч: _____________________________________________________________________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7"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возмещение части затрат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и модернизацию</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элеваторов, а также приобретение</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техники и оборудования</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их комплектации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Заполняется: получателем субсидий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Представляется: в Министерство сельского хозяйства Пензенской области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center"/>
        <w:rPr>
          <w:rFonts w:ascii="Arial" w:hAnsi="Arial" w:cs="Arial"/>
          <w:sz w:val="20"/>
          <w:szCs w:val="20"/>
        </w:rPr>
      </w:pPr>
      <w:bookmarkStart w:id="21" w:name="Par241"/>
      <w:bookmarkEnd w:id="21"/>
      <w:r>
        <w:rPr>
          <w:rFonts w:ascii="Arial" w:hAnsi="Arial" w:cs="Arial"/>
          <w:sz w:val="20"/>
          <w:szCs w:val="20"/>
        </w:rPr>
        <w:t>СПРАВКА-РАСЧЕТ</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предоставление субсидий на возмещение части затрат</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строительство и (или) модернизацию элеваторов</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______________________________________________</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(получатель субсидий)</w:t>
      </w:r>
    </w:p>
    <w:p w:rsidR="00B0644F" w:rsidRDefault="00B0644F" w:rsidP="00B0644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2324"/>
        <w:gridCol w:w="2552"/>
      </w:tblGrid>
      <w:tr w:rsidR="00B0644F">
        <w:tc>
          <w:tcPr>
            <w:tcW w:w="198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w:t>
            </w:r>
          </w:p>
        </w:tc>
        <w:tc>
          <w:tcPr>
            <w:tcW w:w="209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работ, строительных материалов, рублей (без НДС)</w:t>
            </w:r>
          </w:p>
        </w:tc>
        <w:tc>
          <w:tcPr>
            <w:tcW w:w="232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Ставка субсидии,</w:t>
            </w:r>
          </w:p>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от стоимости</w:t>
            </w:r>
          </w:p>
        </w:tc>
        <w:tc>
          <w:tcPr>
            <w:tcW w:w="255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субсидий,</w:t>
            </w:r>
          </w:p>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 2 x гр. 3 : 100)</w:t>
            </w:r>
          </w:p>
        </w:tc>
      </w:tr>
      <w:tr w:rsidR="00B0644F">
        <w:tc>
          <w:tcPr>
            <w:tcW w:w="198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B0644F">
        <w:tc>
          <w:tcPr>
            <w:tcW w:w="198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r>
      <w:tr w:rsidR="00B0644F">
        <w:tc>
          <w:tcPr>
            <w:tcW w:w="198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r>
      <w:tr w:rsidR="00B0644F">
        <w:tc>
          <w:tcPr>
            <w:tcW w:w="198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r>
    </w:tbl>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Юридический адрес:</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8" w:history="1">
        <w:r>
          <w:rPr>
            <w:rFonts w:ascii="Courier New" w:eastAsiaTheme="minorHAnsi" w:hAnsi="Courier New" w:cs="Courier New"/>
            <w:b w:val="0"/>
            <w:bCs w:val="0"/>
            <w:color w:val="0000FF"/>
            <w:sz w:val="20"/>
            <w:szCs w:val="20"/>
          </w:rPr>
          <w:t>ОКТМО</w:t>
        </w:r>
      </w:hyperlink>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наличии) "____" ______________ 20 ___ г.</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возмещение части затрат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и модернизацию</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элеваторов, а также приобретение</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техники и оборудования</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их комплектации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Заполняется: получателем субсидий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Представляется: в Министерство сельского хозяйства Пензенской области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center"/>
        <w:rPr>
          <w:rFonts w:ascii="Arial" w:hAnsi="Arial" w:cs="Arial"/>
          <w:sz w:val="20"/>
          <w:szCs w:val="20"/>
        </w:rPr>
      </w:pPr>
      <w:bookmarkStart w:id="22" w:name="Par308"/>
      <w:bookmarkEnd w:id="22"/>
      <w:r>
        <w:rPr>
          <w:rFonts w:ascii="Arial" w:hAnsi="Arial" w:cs="Arial"/>
          <w:sz w:val="20"/>
          <w:szCs w:val="20"/>
        </w:rPr>
        <w:t>СПРАВКА-РАСЧЕТ</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предоставление субсидий на возмещение части затрат</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приобретение техники и оборудования для комплектации</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элеваторов</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______________________________________________</w:t>
      </w:r>
    </w:p>
    <w:p w:rsidR="00B0644F" w:rsidRDefault="00B0644F" w:rsidP="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(получатель субсидий)</w:t>
      </w:r>
    </w:p>
    <w:p w:rsidR="00B0644F" w:rsidRDefault="00B0644F" w:rsidP="00B0644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2"/>
        <w:gridCol w:w="1531"/>
        <w:gridCol w:w="1928"/>
        <w:gridCol w:w="1985"/>
        <w:gridCol w:w="1275"/>
        <w:gridCol w:w="1474"/>
      </w:tblGrid>
      <w:tr w:rsidR="00B0644F">
        <w:tc>
          <w:tcPr>
            <w:tcW w:w="170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оборудования, машин и механизмов</w:t>
            </w:r>
          </w:p>
        </w:tc>
        <w:tc>
          <w:tcPr>
            <w:tcW w:w="1531"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поставщика</w:t>
            </w:r>
          </w:p>
        </w:tc>
        <w:tc>
          <w:tcPr>
            <w:tcW w:w="192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приобретенного оборудования, машин и механизмов, штук</w:t>
            </w:r>
          </w:p>
        </w:tc>
        <w:tc>
          <w:tcPr>
            <w:tcW w:w="198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приобретенного оборудования, машин и механизмов</w:t>
            </w:r>
          </w:p>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НДС),</w:t>
            </w:r>
          </w:p>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127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Ставка субсидии,</w:t>
            </w:r>
          </w:p>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от стоимости</w:t>
            </w:r>
          </w:p>
        </w:tc>
        <w:tc>
          <w:tcPr>
            <w:tcW w:w="147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субсидии, рублей</w:t>
            </w:r>
          </w:p>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 4 x гр. 5 : 100)</w:t>
            </w:r>
          </w:p>
        </w:tc>
      </w:tr>
      <w:tr w:rsidR="00B0644F">
        <w:tc>
          <w:tcPr>
            <w:tcW w:w="170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B0644F">
        <w:tc>
          <w:tcPr>
            <w:tcW w:w="170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r>
      <w:tr w:rsidR="00B0644F">
        <w:tc>
          <w:tcPr>
            <w:tcW w:w="1702"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644F" w:rsidRDefault="00B0644F">
            <w:pPr>
              <w:autoSpaceDE w:val="0"/>
              <w:autoSpaceDN w:val="0"/>
              <w:adjustRightInd w:val="0"/>
              <w:spacing w:after="0" w:line="240" w:lineRule="auto"/>
              <w:rPr>
                <w:rFonts w:ascii="Arial" w:hAnsi="Arial" w:cs="Arial"/>
                <w:sz w:val="20"/>
                <w:szCs w:val="20"/>
              </w:rPr>
            </w:pPr>
          </w:p>
        </w:tc>
      </w:tr>
    </w:tbl>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ИНН/КПП:</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наличии) "____" _______________ 20 ___ г.</w:t>
      </w:r>
    </w:p>
    <w:p w:rsidR="00B0644F" w:rsidRDefault="00B0644F" w:rsidP="00B0644F">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 телефон _____________</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возмещение части затрат на</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и модернизацию</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элеваторов, а также приобретение</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техники и оборудования</w:t>
      </w:r>
    </w:p>
    <w:p w:rsidR="00B0644F" w:rsidRDefault="00B0644F" w:rsidP="00B064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их комплектации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 w:name="Par378"/>
      <w:bookmarkEnd w:id="23"/>
      <w:r>
        <w:rPr>
          <w:rFonts w:ascii="Arial" w:eastAsiaTheme="minorHAnsi" w:hAnsi="Arial" w:cs="Arial"/>
          <w:color w:val="auto"/>
          <w:sz w:val="20"/>
          <w:szCs w:val="20"/>
        </w:rPr>
        <w:t>ПЕРЕЧЕНЬ</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ДОКУМЕНТОВ, ЯВЛЯЮЩИХСЯ ОСНОВАНИЕМ ДЛЯ ПРЕДОСТАВЛЕНИЯ</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СУБСИДИЙ НА ВОЗМЕЩЕНИЕ ЧАСТИ ЗАТРАТ НА СТРОИТЕЛЬСТВО И</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МОДЕРНИЗАЦИЮ ЭЛЕВАТОРОВ, А ТАКЖЕ ПРИОБРЕТЕНИЕ ТЕХНИКИ И</w:t>
      </w:r>
    </w:p>
    <w:p w:rsidR="00B0644F" w:rsidRDefault="00B0644F" w:rsidP="00B064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ОБОРУДОВАНИЯ ДЛЯ ИХ КОМПЛЕКТАЦИИ</w:t>
      </w:r>
    </w:p>
    <w:p w:rsidR="00B0644F" w:rsidRDefault="00B0644F" w:rsidP="00B0644F">
      <w:pPr>
        <w:autoSpaceDE w:val="0"/>
        <w:autoSpaceDN w:val="0"/>
        <w:adjustRightInd w:val="0"/>
        <w:spacing w:after="0" w:line="240" w:lineRule="auto"/>
        <w:jc w:val="both"/>
        <w:rPr>
          <w:rFonts w:ascii="Arial" w:hAnsi="Arial" w:cs="Arial"/>
          <w:sz w:val="20"/>
          <w:szCs w:val="20"/>
        </w:rPr>
      </w:pPr>
    </w:p>
    <w:p w:rsidR="00B0644F" w:rsidRDefault="00B0644F" w:rsidP="00B064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получения субсидий на возмещение части затрат на строительство и (или) модернизацию элеваторов заявители представляют следующие документы:</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241" w:history="1">
        <w:r>
          <w:rPr>
            <w:rFonts w:ascii="Arial" w:hAnsi="Arial" w:cs="Arial"/>
            <w:color w:val="0000FF"/>
            <w:sz w:val="20"/>
            <w:szCs w:val="20"/>
          </w:rPr>
          <w:t>справку-расчет</w:t>
        </w:r>
      </w:hyperlink>
      <w:r>
        <w:rPr>
          <w:rFonts w:ascii="Arial" w:hAnsi="Arial" w:cs="Arial"/>
          <w:sz w:val="20"/>
          <w:szCs w:val="20"/>
        </w:rPr>
        <w:t xml:space="preserve"> по форме согласно приложению N 2 к Порядку;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сводного сметного расчета;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проектной документации;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договоров на выполнение подрядных работ, локальных сметных расчетов и графиков выполнения строительно-монтажных работ;</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платежных поручений, подтверждающих перечисление средств подрядчикам за выполнение работ, в том числе по авансовым платежам;</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подтверждающих приобретение строительных материалов (договоры на поставку, накладные, акты на списание материалов);</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платежных поручений и выписок по расчетному счету, подтверждающих оплату материалов, работ и услуг, заверенных кредитной организацией;</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документа, подтверждающего достоверность определения сметной стоимости строительства (в случае осуществления строительства);</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копии актов о приемке выполненных работ (форма N КС-2) и (или) копию справки о стоимости выполненных работ и затрат (форма N КС-3);</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правоустанавливающих документов на элеватор, в случае если права на него не зарегистрированы в Едином государственном реестре недвижимости (при осуществлении модернизации);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правоустанавливающих документов на земельный участок (на котором построен элеватор), в случае если права на него не зарегистрированы в Едином государственном реестре недвижимости.</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получения субсидий на возмещение части затрат на приобретение техники и оборудования для комплектации элеваторов заявители представляют следующие документы:</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308" w:history="1">
        <w:r>
          <w:rPr>
            <w:rFonts w:ascii="Arial" w:hAnsi="Arial" w:cs="Arial"/>
            <w:color w:val="0000FF"/>
            <w:sz w:val="20"/>
            <w:szCs w:val="20"/>
          </w:rPr>
          <w:t>справку-расчет</w:t>
        </w:r>
      </w:hyperlink>
      <w:r>
        <w:rPr>
          <w:rFonts w:ascii="Arial" w:hAnsi="Arial" w:cs="Arial"/>
          <w:sz w:val="20"/>
          <w:szCs w:val="20"/>
        </w:rPr>
        <w:t xml:space="preserve"> по форме согласно приложению N 3 к Порядку;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договоров, подтверждающих приобретение техники и оборудования;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техники и оборудования.</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Кроме того, заявители, не относящиеся к субъектам малого предпринимательства и крестьянским (фермерским) хозяйствам, представляют копию формы федерального статистического наблюдения N П-4 "Сведения о численности и заработной плате работников" на последнюю отчетную дату.</w:t>
      </w:r>
    </w:p>
    <w:p w:rsidR="00B0644F" w:rsidRDefault="00B0644F" w:rsidP="00B064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субсидий представляются заверенные получателем копии документов.</w:t>
      </w:r>
    </w:p>
    <w:p w:rsidR="00C31A71" w:rsidRDefault="00B0644F">
      <w:bookmarkStart w:id="24" w:name="_GoBack"/>
      <w:bookmarkEnd w:id="24"/>
    </w:p>
    <w:sectPr w:rsidR="00C31A71" w:rsidSect="00FD380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07"/>
    <w:rsid w:val="002064DF"/>
    <w:rsid w:val="00480339"/>
    <w:rsid w:val="00B0644F"/>
    <w:rsid w:val="00B36807"/>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7A105714614C6301A772D05A11D790CC8641488E95283A846850054D94229AD5C153151C43F21E5F72E2BDEqFh2M" TargetMode="External"/><Relationship Id="rId3" Type="http://schemas.openxmlformats.org/officeDocument/2006/relationships/settings" Target="settings.xml"/><Relationship Id="rId7" Type="http://schemas.openxmlformats.org/officeDocument/2006/relationships/hyperlink" Target="consultantplus://offline/ref=2727A105714614C6301A772D05A11D790CC8641488E95283A846850054D94229AD5C153151C43F21E5F72E2BDEqFh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27A105714614C6301A772D05A11D790EC567168EE95283A846850054D94229AD5C153151C43F21E5F72E2BDEqFh2M" TargetMode="External"/><Relationship Id="rId11" Type="http://schemas.openxmlformats.org/officeDocument/2006/relationships/theme" Target="theme/theme1.xml"/><Relationship Id="rId5" Type="http://schemas.openxmlformats.org/officeDocument/2006/relationships/hyperlink" Target="consultantplus://offline/ref=2727A105714614C6301A773B16CD43760CC63A1E8BEA59D5F71183570B89447CFF1C4B6812882C20ECE92C2ADDF897460AF99DF87CEE46011EEEE6C3q1h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27A105714614C6301A772D05A11D790CC8641488E95283A846850054D94229AD5C153151C43F21E5F72E2BDEqF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4885</Words>
  <Characters>27846</Characters>
  <Application>Microsoft Office Word</Application>
  <DocSecurity>0</DocSecurity>
  <Lines>232</Lines>
  <Paragraphs>65</Paragraphs>
  <ScaleCrop>false</ScaleCrop>
  <Company>SPecialiST RePack</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2021-09-08T12:33:00Z</dcterms:created>
  <dcterms:modified xsi:type="dcterms:W3CDTF">2021-09-08T12:33:00Z</dcterms:modified>
</cp:coreProperties>
</file>