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0F" w:rsidRPr="0042540F" w:rsidRDefault="0042540F" w:rsidP="0063766C">
      <w:pPr>
        <w:pStyle w:val="a3"/>
        <w:spacing w:line="360" w:lineRule="auto"/>
        <w:ind w:left="34" w:firstLine="81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54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</w:p>
    <w:p w:rsidR="00DD2520" w:rsidRPr="0063766C" w:rsidRDefault="00BA7A04" w:rsidP="0063766C">
      <w:pPr>
        <w:pStyle w:val="a3"/>
        <w:spacing w:line="360" w:lineRule="auto"/>
        <w:ind w:left="34"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РЕКОМЕНДАЦИИ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 ПОДГОТОВКЕ </w:t>
      </w:r>
      <w:r w:rsidR="00B732D8" w:rsidRPr="0063766C">
        <w:rPr>
          <w:rFonts w:ascii="Times New Roman" w:hAnsi="Times New Roman" w:cs="Times New Roman"/>
          <w:b/>
          <w:sz w:val="28"/>
          <w:szCs w:val="24"/>
          <w:lang w:val="ru-RU"/>
        </w:rPr>
        <w:t>ФИНАНСОВОЙ МОДЕЛИ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ПРОЕКТА, ФИНАНИСИРУЕМОГО ПО ПРОГРАММЕ</w:t>
      </w:r>
      <w:r w:rsidR="00733DB9" w:rsidRPr="0063766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ФОНДА 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«</w:t>
      </w:r>
      <w:r w:rsidR="00C409A1">
        <w:rPr>
          <w:rFonts w:ascii="Times New Roman" w:hAnsi="Times New Roman" w:cs="Times New Roman"/>
          <w:b/>
          <w:sz w:val="28"/>
          <w:szCs w:val="24"/>
          <w:lang w:val="ru-RU"/>
        </w:rPr>
        <w:t>ПОВЫШЕНИЕ ПРОИЗВОДИТЕЛЬНОСТИ ТРУДА</w:t>
      </w:r>
      <w:r w:rsidR="00DD2520" w:rsidRPr="0063766C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9B5809" w:rsidRPr="0063766C" w:rsidRDefault="009B5809" w:rsidP="0063766C">
      <w:pPr>
        <w:pStyle w:val="a3"/>
        <w:spacing w:line="360" w:lineRule="auto"/>
        <w:ind w:firstLine="81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B5809" w:rsidRPr="0063766C" w:rsidRDefault="009B5809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4614E6" w:rsidP="0063766C">
      <w:pPr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</w:t>
      </w:r>
      <w:r w:rsidR="002D32AB" w:rsidRPr="0063766C">
        <w:rPr>
          <w:rFonts w:ascii="Times New Roman" w:hAnsi="Times New Roman" w:cs="Times New Roman"/>
          <w:sz w:val="28"/>
          <w:szCs w:val="24"/>
          <w:lang w:val="ru-RU"/>
        </w:rPr>
        <w:t>нансовая модель проекта  - один из основных документов проекта, позволяющий оценить целесообразность реализации проекта и эффективность принятых решений, планируемых мероприятий, риски инвестиций в проект.</w:t>
      </w:r>
    </w:p>
    <w:p w:rsidR="002D32AB" w:rsidRPr="0063766C" w:rsidRDefault="002D32A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 предоставляется на этапе подготовки проекта к комплексной экспертизе.</w:t>
      </w:r>
    </w:p>
    <w:p w:rsidR="001B21C6" w:rsidRPr="0063766C" w:rsidRDefault="001B21C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для учета всех возможных факторов должна быть комплексной, но ее основу, конечно же, составляет аппарат анализа экономических показателей, состоящий из следующей связки: исходные показатели хозяйственной деятельности – финансовые результаты – движение денежных средств.</w:t>
      </w:r>
    </w:p>
    <w:p w:rsidR="00CE3891" w:rsidRPr="0063766C" w:rsidRDefault="00CE3891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Финансовая модель позволяет решать следующие задачи: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моделирование денежных потоков и оценка финансового состояния предприятия с учетом реализуемого проекта;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оптимальных вариантов возможного финансирования и наглядное отображение движения ресурсов привлекаемого финансирования;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анализ внутрипроизводственных рисков;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- определение прибыльности будущего производства и его эффективности для предприятия.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После заключения договора целевого займа финансовая модель  будет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являться основанием для контроля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исполнения проекта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Фондом </w:t>
      </w:r>
      <w:r w:rsidR="00B02E3D" w:rsidRPr="0063766C">
        <w:rPr>
          <w:rFonts w:ascii="Times New Roman" w:hAnsi="Times New Roman" w:cs="Times New Roman"/>
          <w:sz w:val="28"/>
          <w:szCs w:val="24"/>
          <w:lang w:val="ru-RU"/>
        </w:rPr>
        <w:t>развития промышленности Пензенской области (далее – Фонд)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2D32AB" w:rsidRPr="0063766C" w:rsidRDefault="002D32AB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Функциональные возможности модели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Финансовая модель должна быть создана в формате </w:t>
      </w:r>
      <w:proofErr w:type="spellStart"/>
      <w:r w:rsidRPr="0063766C">
        <w:rPr>
          <w:rFonts w:ascii="Times New Roman" w:hAnsi="Times New Roman" w:cs="Times New Roman"/>
          <w:sz w:val="28"/>
          <w:szCs w:val="24"/>
          <w:lang w:val="ru-RU"/>
        </w:rPr>
        <w:t>Microsoft</w:t>
      </w:r>
      <w:proofErr w:type="spell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63766C">
        <w:rPr>
          <w:rFonts w:ascii="Times New Roman" w:hAnsi="Times New Roman" w:cs="Times New Roman"/>
          <w:sz w:val="28"/>
          <w:szCs w:val="24"/>
          <w:lang w:val="ru-RU"/>
        </w:rPr>
        <w:t>Excel</w:t>
      </w:r>
      <w:proofErr w:type="spell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Все элементы, использующиеся при расчетах в составе формул, должны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коррелировать с исходными данными и допущениями, представленными в бизнес-плане.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Финансовая модель должна допускать внесение изменений в 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расчетах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</w:t>
      </w:r>
      <w:r w:rsidR="00A95560" w:rsidRPr="0063766C">
        <w:rPr>
          <w:rFonts w:ascii="Times New Roman" w:hAnsi="Times New Roman" w:cs="Times New Roman"/>
          <w:sz w:val="28"/>
          <w:szCs w:val="24"/>
          <w:lang w:val="ru-RU"/>
        </w:rPr>
        <w:t>зменению: цен на продукцию (услуги) предприятия, затрат, инвестиций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A95560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Все данные в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финансов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ой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модел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аккумулировать 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информацию в интегрированн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ые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, а именно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формировать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расходах, а также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прогнозный отчет о движении денежных средств.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Формы прогнозной финансовой отчетности и промежуточные отчеты не должны противоречить друг другу. Финансовая модель должна отвечать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Данные финансовой модели не должны противоречить данным, указанным в остальных документах проекта: резюме, смета, бизнес-план, календарный план.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2.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Исходные данные (</w:t>
      </w:r>
      <w:r w:rsidR="00205DCB" w:rsidRPr="0063766C">
        <w:rPr>
          <w:rFonts w:ascii="Times New Roman" w:hAnsi="Times New Roman" w:cs="Times New Roman"/>
          <w:b/>
          <w:sz w:val="28"/>
          <w:szCs w:val="24"/>
          <w:lang w:val="ru-RU"/>
        </w:rPr>
        <w:t>допущения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В числе исходных данных (допущений)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для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финансовой модели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должны быть указаны: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Основные методические предположения, использованные при построении финансовых прогнозов, в том числе: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период расчетов по проекту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начальный момент прогнозного периода (не ранее текущей даты);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шаг прогноза (минимально: для инвестиционной стадии – один квартал, для операционной стадии - один год);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proofErr w:type="gramStart"/>
      <w:r w:rsidRPr="0063766C">
        <w:rPr>
          <w:rFonts w:ascii="Times New Roman" w:hAnsi="Times New Roman" w:cs="Times New Roman"/>
          <w:sz w:val="28"/>
          <w:szCs w:val="24"/>
          <w:lang w:val="ru-RU"/>
        </w:rPr>
        <w:t>тип  денежных</w:t>
      </w:r>
      <w:proofErr w:type="gramEnd"/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 потоков 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- 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номинальные/реальные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(с поправкой на инфляцию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 и  итоговая  валюта   денежных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потоков;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принимаемая ставка дисконтирования.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2.2.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Макроэкономические данные (прогнозы инфляции, обменных курсов, роста реальной заработной платы и т.п.);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2.3.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капитальных вложений;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2.4.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объема производства и объема продаж;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2.5.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цен/тарифов на готовую продукцию/услуги;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2.6.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Нормы расхода ресурсов на единицу выпуска;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2.7.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2.8.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2.9.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Прогноз условно постоянных затрат;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2.10.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ab/>
        <w:t>Условия расчетов с контрагентами (отсрочки и предоплаты по расчетам с поставщиками и подрядчиками, поку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пателями, бюджетом, персоналом);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2.11. Налоговые 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условия (система налогообложения)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2.12. Прогнозная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структура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ф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инансирования,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условия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768EC" w:rsidRPr="0063766C">
        <w:rPr>
          <w:rFonts w:ascii="Times New Roman" w:hAnsi="Times New Roman" w:cs="Times New Roman"/>
          <w:sz w:val="28"/>
          <w:szCs w:val="24"/>
          <w:lang w:val="ru-RU"/>
        </w:rPr>
        <w:t>заёмного ф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инансирования (процентные ставки, график получения и обслуживания долга);</w:t>
      </w:r>
    </w:p>
    <w:p w:rsidR="00E5019B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2.1</w:t>
      </w:r>
      <w:r w:rsidR="00487D1F" w:rsidRPr="0063766C">
        <w:rPr>
          <w:rFonts w:ascii="Times New Roman" w:hAnsi="Times New Roman" w:cs="Times New Roman"/>
          <w:sz w:val="28"/>
          <w:szCs w:val="24"/>
          <w:lang w:val="ru-RU"/>
        </w:rPr>
        <w:t>3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 Иные исходные данные и предпосылки, важные для данной отрасли и типа проекта.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3.</w:t>
      </w: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ab/>
        <w:t>Результаты финансовых прогнозов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Формы прогнозной финансовой отчетности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Прогнозная финансовая отчётность составляется для Получателя средств и носит характер управленческой отчётности. Статьи, величина которых является относительно незначительной в масштабах проекта, могут быть объединены. Амортизация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указывается только в отчете  о 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490516" w:rsidRPr="0063766C" w:rsidRDefault="00490516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</w:t>
      </w:r>
      <w:r w:rsidR="00490516" w:rsidRPr="0063766C">
        <w:rPr>
          <w:rFonts w:ascii="Times New Roman" w:hAnsi="Times New Roman" w:cs="Times New Roman"/>
          <w:sz w:val="28"/>
          <w:szCs w:val="24"/>
          <w:lang w:val="ru-RU"/>
        </w:rPr>
        <w:t>доходах и расходах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должен быть составлен по методу начисления и содержать, в том числе, показатели: выручка, валовая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налогооблагаемая прибыль, налог на прибыль,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чистая прибыль,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процентов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и получением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государственной поддержки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, должны быть раскрыты в отдельных строках.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Показатели инвестиционной привлекательности</w:t>
      </w:r>
      <w:r w:rsidR="004B63A6">
        <w:rPr>
          <w:rFonts w:ascii="Times New Roman" w:hAnsi="Times New Roman" w:cs="Times New Roman"/>
          <w:sz w:val="28"/>
          <w:szCs w:val="24"/>
          <w:lang w:val="ru-RU"/>
        </w:rPr>
        <w:t>, которые должны быть определены для проекта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•чист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ый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дисконтирова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ный доход 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проекта (NPV)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за весь период расчетов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•дисконтированный период окупаемости проекта (DPB)</w:t>
      </w:r>
      <w:r w:rsidR="00956B40" w:rsidRPr="0063766C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956B40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индекс доходности проекта (</w:t>
      </w:r>
      <w:r w:rsidRPr="0063766C">
        <w:rPr>
          <w:rFonts w:ascii="Times New Roman" w:hAnsi="Times New Roman" w:cs="Times New Roman"/>
          <w:sz w:val="28"/>
          <w:szCs w:val="24"/>
        </w:rPr>
        <w:t>ID</w:t>
      </w:r>
      <w:r w:rsidR="00450973" w:rsidRPr="0063766C">
        <w:rPr>
          <w:rFonts w:ascii="Times New Roman" w:hAnsi="Times New Roman" w:cs="Times New Roman"/>
          <w:sz w:val="28"/>
          <w:szCs w:val="24"/>
          <w:lang w:val="ru-RU"/>
        </w:rPr>
        <w:t>);</w:t>
      </w:r>
    </w:p>
    <w:p w:rsidR="00B732D8" w:rsidRPr="0063766C" w:rsidRDefault="00956B40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• среднюю норму рентабельности проекта за весь период расчетов (</w:t>
      </w:r>
      <w:r w:rsidRPr="0063766C">
        <w:rPr>
          <w:rFonts w:ascii="Times New Roman" w:hAnsi="Times New Roman" w:cs="Times New Roman"/>
          <w:sz w:val="28"/>
          <w:szCs w:val="24"/>
        </w:rPr>
        <w:t>ARR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450973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Отдельно должно быть представлено соотношение собственных и заемных средств по проекту, в том числе по источникам финансирования</w:t>
      </w:r>
      <w:r w:rsidR="00B732D8"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Привести значения коэффициентов автономии и финансовой зависимости, определяемые к общей сумме затрат на проект.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По окончании каждого прогнозного шага сумма остатка денежных средств Заявителя должна </w:t>
      </w:r>
      <w:r w:rsidRPr="0063766C">
        <w:rPr>
          <w:rFonts w:ascii="Times New Roman" w:hAnsi="Times New Roman" w:cs="Times New Roman"/>
          <w:b/>
          <w:i/>
          <w:sz w:val="28"/>
          <w:szCs w:val="24"/>
          <w:lang w:val="ru-RU"/>
        </w:rPr>
        <w:t>иметь положительное значение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lastRenderedPageBreak/>
        <w:t>При привлечении заёмного финансирования должны прогнозироваться платежи по обслуживанию долга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с учетом графика уплаты процентов и погашения основного долга, предусмотренных Фондом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Рекомендуется прогнозировать денежные потоки в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рублях с учетом прогнозируемых изменений курсов валют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513014" w:rsidRPr="0063766C" w:rsidRDefault="00513014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Срок жизни проекта устанавливается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не меньше срока, на который привлекаются денежные средства, но не более 8 лет. 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513014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Ставка дисконтирования </w:t>
      </w:r>
      <w:r w:rsidR="00513014" w:rsidRPr="0063766C">
        <w:rPr>
          <w:rFonts w:ascii="Times New Roman" w:hAnsi="Times New Roman" w:cs="Times New Roman"/>
          <w:sz w:val="28"/>
          <w:szCs w:val="24"/>
          <w:lang w:val="ru-RU"/>
        </w:rPr>
        <w:t>согласуется с Фондом.</w:t>
      </w:r>
    </w:p>
    <w:p w:rsidR="00205DCB" w:rsidRPr="0063766C" w:rsidRDefault="00205DCB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6E7A8C" w:rsidRPr="0063766C" w:rsidRDefault="006E7A8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b/>
          <w:sz w:val="28"/>
          <w:szCs w:val="24"/>
          <w:lang w:val="ru-RU"/>
        </w:rPr>
        <w:t>Источники информации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B732D8" w:rsidRPr="0063766C" w:rsidRDefault="00B732D8" w:rsidP="0063766C">
      <w:pPr>
        <w:pStyle w:val="a3"/>
        <w:spacing w:line="360" w:lineRule="auto"/>
        <w:ind w:firstLine="81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Источники информации для подготовки бизнес-плана и исходных данных (</w:t>
      </w:r>
      <w:r w:rsidR="00C045E8" w:rsidRPr="0063766C">
        <w:rPr>
          <w:rFonts w:ascii="Times New Roman" w:hAnsi="Times New Roman" w:cs="Times New Roman"/>
          <w:sz w:val="28"/>
          <w:szCs w:val="24"/>
          <w:lang w:val="ru-RU"/>
        </w:rPr>
        <w:t>допущений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) для финансовой модели приводятся в виде отдельного приложения к финансовой модели или примечаний</w:t>
      </w:r>
      <w:r w:rsidR="003423CC" w:rsidRPr="0063766C">
        <w:rPr>
          <w:rFonts w:ascii="Times New Roman" w:hAnsi="Times New Roman" w:cs="Times New Roman"/>
          <w:sz w:val="28"/>
          <w:szCs w:val="24"/>
          <w:lang w:val="ru-RU"/>
        </w:rPr>
        <w:t xml:space="preserve"> в бизнес-плане</w:t>
      </w:r>
      <w:r w:rsidRPr="0063766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732D8" w:rsidRPr="0063766C" w:rsidRDefault="00B732D8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3423CC" w:rsidRPr="0063766C" w:rsidRDefault="003423CC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rFonts w:ascii="Times New Roman" w:hAnsi="Times New Roman" w:cs="Times New Roman"/>
          <w:sz w:val="28"/>
          <w:szCs w:val="24"/>
          <w:lang w:val="ru-RU"/>
        </w:rPr>
        <w:t>Рекомендуемый внешний вид таблиц</w:t>
      </w:r>
      <w:r w:rsidR="00EB5AFF" w:rsidRPr="0063766C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lastRenderedPageBreak/>
        <w:drawing>
          <wp:inline distT="0" distB="0" distL="0" distR="0">
            <wp:extent cx="60102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60" t="25650" r="11598" b="14406"/>
                    <a:stretch/>
                  </pic:blipFill>
                  <pic:spPr bwMode="auto">
                    <a:xfrm>
                      <a:off x="0" y="0"/>
                      <a:ext cx="60102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AFF" w:rsidRPr="0063766C" w:rsidRDefault="00EB5AFF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EB5AFF" w:rsidRPr="0063766C" w:rsidRDefault="001F5804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63766C">
        <w:rPr>
          <w:noProof/>
          <w:sz w:val="24"/>
          <w:lang w:val="ru-RU" w:eastAsia="ru-RU"/>
        </w:rPr>
        <w:drawing>
          <wp:inline distT="0" distB="0" distL="0" distR="0">
            <wp:extent cx="5829300" cy="2676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345" t="29275" r="8151" b="12454"/>
                    <a:stretch/>
                  </pic:blipFill>
                  <pic:spPr bwMode="auto">
                    <a:xfrm>
                      <a:off x="0" y="0"/>
                      <a:ext cx="582930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63766C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4050" cy="223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0502" t="28997" r="8464" b="11060"/>
                    <a:stretch/>
                  </pic:blipFill>
                  <pic:spPr bwMode="auto">
                    <a:xfrm>
                      <a:off x="0" y="0"/>
                      <a:ext cx="573405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Pr="0063766C" w:rsidRDefault="001F5804" w:rsidP="0063766C">
      <w:pPr>
        <w:pStyle w:val="a3"/>
        <w:spacing w:line="360" w:lineRule="auto"/>
        <w:ind w:firstLine="817"/>
        <w:rPr>
          <w:rFonts w:ascii="Times New Roman" w:hAnsi="Times New Roman" w:cs="Times New Roman"/>
          <w:sz w:val="28"/>
          <w:szCs w:val="24"/>
          <w:lang w:val="ru-RU"/>
        </w:rPr>
      </w:pPr>
    </w:p>
    <w:p w:rsidR="001F5804" w:rsidRPr="0063766C" w:rsidRDefault="00B74FB5" w:rsidP="0063766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00725" cy="374705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1285" t="27045" r="38245" b="14963"/>
                    <a:stretch/>
                  </pic:blipFill>
                  <pic:spPr bwMode="auto">
                    <a:xfrm>
                      <a:off x="0" y="0"/>
                      <a:ext cx="5805214" cy="374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804" w:rsidRDefault="001F5804" w:rsidP="00B732D8">
      <w:pPr>
        <w:pStyle w:val="a3"/>
        <w:spacing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804" w:rsidSect="00CC3C87">
      <w:headerReference w:type="default" r:id="rId12"/>
      <w:pgSz w:w="11910" w:h="16840"/>
      <w:pgMar w:top="1380" w:right="740" w:bottom="1220" w:left="1600" w:header="708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8F" w:rsidRDefault="00643A8F">
      <w:r>
        <w:separator/>
      </w:r>
    </w:p>
  </w:endnote>
  <w:endnote w:type="continuationSeparator" w:id="0">
    <w:p w:rsidR="00643A8F" w:rsidRDefault="006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8F" w:rsidRDefault="00643A8F">
      <w:r>
        <w:separator/>
      </w:r>
    </w:p>
  </w:footnote>
  <w:footnote w:type="continuationSeparator" w:id="0">
    <w:p w:rsidR="00643A8F" w:rsidRDefault="006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09" w:rsidRPr="00BA7A04" w:rsidRDefault="009B5809" w:rsidP="00BA7A04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368"/>
    <w:multiLevelType w:val="multilevel"/>
    <w:tmpl w:val="8580EC4C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518" w:hanging="56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31" w:hanging="564"/>
      </w:pPr>
      <w:rPr>
        <w:rFonts w:hint="default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</w:rPr>
    </w:lvl>
    <w:lvl w:ilvl="6">
      <w:numFmt w:val="bullet"/>
      <w:lvlText w:val="•"/>
      <w:lvlJc w:val="left"/>
      <w:pPr>
        <w:ind w:left="5543" w:hanging="564"/>
      </w:pPr>
      <w:rPr>
        <w:rFonts w:hint="default"/>
      </w:rPr>
    </w:lvl>
    <w:lvl w:ilvl="7">
      <w:numFmt w:val="bullet"/>
      <w:lvlText w:val="•"/>
      <w:lvlJc w:val="left"/>
      <w:pPr>
        <w:ind w:left="6549" w:hanging="564"/>
      </w:pPr>
      <w:rPr>
        <w:rFonts w:hint="default"/>
      </w:rPr>
    </w:lvl>
    <w:lvl w:ilvl="8">
      <w:numFmt w:val="bullet"/>
      <w:lvlText w:val="•"/>
      <w:lvlJc w:val="left"/>
      <w:pPr>
        <w:ind w:left="7554" w:hanging="564"/>
      </w:pPr>
      <w:rPr>
        <w:rFonts w:hint="default"/>
      </w:rPr>
    </w:lvl>
  </w:abstractNum>
  <w:abstractNum w:abstractNumId="1" w15:restartNumberingAfterBreak="0">
    <w:nsid w:val="1ED92F83"/>
    <w:multiLevelType w:val="multilevel"/>
    <w:tmpl w:val="3EC8DA50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281"/>
      </w:pPr>
      <w:rPr>
        <w:rFonts w:hint="default"/>
      </w:rPr>
    </w:lvl>
    <w:lvl w:ilvl="4">
      <w:numFmt w:val="bullet"/>
      <w:lvlText w:val="•"/>
      <w:lvlJc w:val="left"/>
      <w:pPr>
        <w:ind w:left="4318" w:hanging="281"/>
      </w:pPr>
      <w:rPr>
        <w:rFonts w:hint="default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</w:rPr>
    </w:lvl>
    <w:lvl w:ilvl="6">
      <w:numFmt w:val="bullet"/>
      <w:lvlText w:val="•"/>
      <w:lvlJc w:val="left"/>
      <w:pPr>
        <w:ind w:left="6067" w:hanging="281"/>
      </w:pPr>
      <w:rPr>
        <w:rFonts w:hint="default"/>
      </w:rPr>
    </w:lvl>
    <w:lvl w:ilvl="7">
      <w:numFmt w:val="bullet"/>
      <w:lvlText w:val="•"/>
      <w:lvlJc w:val="left"/>
      <w:pPr>
        <w:ind w:left="6942" w:hanging="281"/>
      </w:pPr>
      <w:rPr>
        <w:rFonts w:hint="default"/>
      </w:rPr>
    </w:lvl>
    <w:lvl w:ilvl="8">
      <w:numFmt w:val="bullet"/>
      <w:lvlText w:val="•"/>
      <w:lvlJc w:val="left"/>
      <w:pPr>
        <w:ind w:left="7817" w:hanging="281"/>
      </w:pPr>
      <w:rPr>
        <w:rFonts w:hint="default"/>
      </w:rPr>
    </w:lvl>
  </w:abstractNum>
  <w:abstractNum w:abstractNumId="2" w15:restartNumberingAfterBreak="0">
    <w:nsid w:val="3B68534E"/>
    <w:multiLevelType w:val="hybridMultilevel"/>
    <w:tmpl w:val="2ED4EB28"/>
    <w:lvl w:ilvl="0" w:tplc="049AF01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B8892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D9A3C7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00F70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61071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F6057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C7E5E3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C38910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92214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3DBD3E96"/>
    <w:multiLevelType w:val="multilevel"/>
    <w:tmpl w:val="31F4B10E"/>
    <w:lvl w:ilvl="0">
      <w:start w:val="5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72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32" w:hanging="344"/>
      </w:pPr>
      <w:rPr>
        <w:rFonts w:hint="default"/>
      </w:rPr>
    </w:lvl>
    <w:lvl w:ilvl="4">
      <w:numFmt w:val="bullet"/>
      <w:lvlText w:val="•"/>
      <w:lvlJc w:val="left"/>
      <w:pPr>
        <w:ind w:left="3808" w:hanging="344"/>
      </w:pPr>
      <w:rPr>
        <w:rFonts w:hint="default"/>
      </w:rPr>
    </w:lvl>
    <w:lvl w:ilvl="5">
      <w:numFmt w:val="bullet"/>
      <w:lvlText w:val="•"/>
      <w:lvlJc w:val="left"/>
      <w:pPr>
        <w:ind w:left="4785" w:hanging="344"/>
      </w:pPr>
      <w:rPr>
        <w:rFonts w:hint="default"/>
      </w:rPr>
    </w:lvl>
    <w:lvl w:ilvl="6">
      <w:numFmt w:val="bullet"/>
      <w:lvlText w:val="•"/>
      <w:lvlJc w:val="left"/>
      <w:pPr>
        <w:ind w:left="5761" w:hanging="344"/>
      </w:pPr>
      <w:rPr>
        <w:rFonts w:hint="default"/>
      </w:rPr>
    </w:lvl>
    <w:lvl w:ilvl="7">
      <w:numFmt w:val="bullet"/>
      <w:lvlText w:val="•"/>
      <w:lvlJc w:val="left"/>
      <w:pPr>
        <w:ind w:left="6737" w:hanging="344"/>
      </w:pPr>
      <w:rPr>
        <w:rFonts w:hint="default"/>
      </w:rPr>
    </w:lvl>
    <w:lvl w:ilvl="8">
      <w:numFmt w:val="bullet"/>
      <w:lvlText w:val="•"/>
      <w:lvlJc w:val="left"/>
      <w:pPr>
        <w:ind w:left="7713" w:hanging="344"/>
      </w:pPr>
      <w:rPr>
        <w:rFonts w:hint="default"/>
      </w:rPr>
    </w:lvl>
  </w:abstractNum>
  <w:abstractNum w:abstractNumId="4" w15:restartNumberingAfterBreak="0">
    <w:nsid w:val="400E0D13"/>
    <w:multiLevelType w:val="hybridMultilevel"/>
    <w:tmpl w:val="31889914"/>
    <w:lvl w:ilvl="0" w:tplc="1A88402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Arial" w:hAnsi="Times New Roman" w:cs="Times New Roman"/>
        <w:b/>
        <w:bCs/>
        <w:spacing w:val="-1"/>
        <w:w w:val="100"/>
        <w:sz w:val="24"/>
        <w:szCs w:val="24"/>
      </w:rPr>
    </w:lvl>
    <w:lvl w:ilvl="1" w:tplc="D68AFB9A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502F66">
      <w:numFmt w:val="bullet"/>
      <w:lvlText w:val="•"/>
      <w:lvlJc w:val="left"/>
      <w:pPr>
        <w:ind w:left="1842" w:hanging="281"/>
      </w:pPr>
      <w:rPr>
        <w:rFonts w:hint="default"/>
      </w:rPr>
    </w:lvl>
    <w:lvl w:ilvl="3" w:tplc="C64E4486">
      <w:numFmt w:val="bullet"/>
      <w:lvlText w:val="•"/>
      <w:lvlJc w:val="left"/>
      <w:pPr>
        <w:ind w:left="2865" w:hanging="281"/>
      </w:pPr>
      <w:rPr>
        <w:rFonts w:hint="default"/>
      </w:rPr>
    </w:lvl>
    <w:lvl w:ilvl="4" w:tplc="2AB602DE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38581164">
      <w:numFmt w:val="bullet"/>
      <w:lvlText w:val="•"/>
      <w:lvlJc w:val="left"/>
      <w:pPr>
        <w:ind w:left="4911" w:hanging="281"/>
      </w:pPr>
      <w:rPr>
        <w:rFonts w:hint="default"/>
      </w:rPr>
    </w:lvl>
    <w:lvl w:ilvl="6" w:tplc="9B50DDE0">
      <w:numFmt w:val="bullet"/>
      <w:lvlText w:val="•"/>
      <w:lvlJc w:val="left"/>
      <w:pPr>
        <w:ind w:left="5934" w:hanging="281"/>
      </w:pPr>
      <w:rPr>
        <w:rFonts w:hint="default"/>
      </w:rPr>
    </w:lvl>
    <w:lvl w:ilvl="7" w:tplc="9F04FCC6">
      <w:numFmt w:val="bullet"/>
      <w:lvlText w:val="•"/>
      <w:lvlJc w:val="left"/>
      <w:pPr>
        <w:ind w:left="6957" w:hanging="281"/>
      </w:pPr>
      <w:rPr>
        <w:rFonts w:hint="default"/>
      </w:rPr>
    </w:lvl>
    <w:lvl w:ilvl="8" w:tplc="D2D02F1A">
      <w:numFmt w:val="bullet"/>
      <w:lvlText w:val="•"/>
      <w:lvlJc w:val="left"/>
      <w:pPr>
        <w:ind w:left="7980" w:hanging="281"/>
      </w:pPr>
      <w:rPr>
        <w:rFonts w:hint="default"/>
      </w:rPr>
    </w:lvl>
  </w:abstractNum>
  <w:abstractNum w:abstractNumId="5" w15:restartNumberingAfterBreak="0">
    <w:nsid w:val="44DD1252"/>
    <w:multiLevelType w:val="multilevel"/>
    <w:tmpl w:val="7A4884BE"/>
    <w:lvl w:ilvl="0">
      <w:start w:val="7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524A266D"/>
    <w:multiLevelType w:val="multilevel"/>
    <w:tmpl w:val="BE8EEBA0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02" w:hanging="42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11" w:hanging="425"/>
      </w:pPr>
      <w:rPr>
        <w:rFonts w:hint="default"/>
      </w:rPr>
    </w:lvl>
    <w:lvl w:ilvl="6">
      <w:numFmt w:val="bullet"/>
      <w:lvlText w:val="•"/>
      <w:lvlJc w:val="left"/>
      <w:pPr>
        <w:ind w:left="5934" w:hanging="425"/>
      </w:pPr>
      <w:rPr>
        <w:rFonts w:hint="default"/>
      </w:rPr>
    </w:lvl>
    <w:lvl w:ilvl="7">
      <w:numFmt w:val="bullet"/>
      <w:lvlText w:val="•"/>
      <w:lvlJc w:val="left"/>
      <w:pPr>
        <w:ind w:left="6957" w:hanging="425"/>
      </w:pPr>
      <w:rPr>
        <w:rFonts w:hint="default"/>
      </w:rPr>
    </w:lvl>
    <w:lvl w:ilvl="8">
      <w:numFmt w:val="bullet"/>
      <w:lvlText w:val="•"/>
      <w:lvlJc w:val="left"/>
      <w:pPr>
        <w:ind w:left="7980" w:hanging="425"/>
      </w:pPr>
      <w:rPr>
        <w:rFonts w:hint="default"/>
      </w:rPr>
    </w:lvl>
  </w:abstractNum>
  <w:abstractNum w:abstractNumId="7" w15:restartNumberingAfterBreak="0">
    <w:nsid w:val="79591068"/>
    <w:multiLevelType w:val="multilevel"/>
    <w:tmpl w:val="A4EA35C6"/>
    <w:lvl w:ilvl="0">
      <w:start w:val="6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473" w:hanging="708"/>
      </w:pPr>
      <w:rPr>
        <w:rFonts w:hint="default"/>
      </w:rPr>
    </w:lvl>
    <w:lvl w:ilvl="4">
      <w:numFmt w:val="bullet"/>
      <w:lvlText w:val="•"/>
      <w:lvlJc w:val="left"/>
      <w:pPr>
        <w:ind w:left="4358" w:hanging="708"/>
      </w:pPr>
      <w:rPr>
        <w:rFonts w:hint="default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</w:rPr>
    </w:lvl>
    <w:lvl w:ilvl="6">
      <w:numFmt w:val="bullet"/>
      <w:lvlText w:val="•"/>
      <w:lvlJc w:val="left"/>
      <w:pPr>
        <w:ind w:left="6127" w:hanging="708"/>
      </w:pPr>
      <w:rPr>
        <w:rFonts w:hint="defaul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09"/>
    <w:rsid w:val="0015106C"/>
    <w:rsid w:val="00171676"/>
    <w:rsid w:val="001827DB"/>
    <w:rsid w:val="001A3A63"/>
    <w:rsid w:val="001B1584"/>
    <w:rsid w:val="001B21C6"/>
    <w:rsid w:val="001E5020"/>
    <w:rsid w:val="001F5804"/>
    <w:rsid w:val="00205DCB"/>
    <w:rsid w:val="002D32AB"/>
    <w:rsid w:val="0033692D"/>
    <w:rsid w:val="003423CC"/>
    <w:rsid w:val="00373125"/>
    <w:rsid w:val="003749E1"/>
    <w:rsid w:val="0042540F"/>
    <w:rsid w:val="00450973"/>
    <w:rsid w:val="004614E6"/>
    <w:rsid w:val="00487D1F"/>
    <w:rsid w:val="00490516"/>
    <w:rsid w:val="004A08B1"/>
    <w:rsid w:val="004B63A6"/>
    <w:rsid w:val="004D46DE"/>
    <w:rsid w:val="00513014"/>
    <w:rsid w:val="005145C9"/>
    <w:rsid w:val="00591DE1"/>
    <w:rsid w:val="0063766C"/>
    <w:rsid w:val="00643A8F"/>
    <w:rsid w:val="006727E6"/>
    <w:rsid w:val="006E05E0"/>
    <w:rsid w:val="006E6347"/>
    <w:rsid w:val="006E7A8C"/>
    <w:rsid w:val="00733DB9"/>
    <w:rsid w:val="00773DBC"/>
    <w:rsid w:val="008726A3"/>
    <w:rsid w:val="008945DB"/>
    <w:rsid w:val="008958B1"/>
    <w:rsid w:val="008B4437"/>
    <w:rsid w:val="00956B40"/>
    <w:rsid w:val="009B5809"/>
    <w:rsid w:val="009C21DB"/>
    <w:rsid w:val="009F3E25"/>
    <w:rsid w:val="00A66B44"/>
    <w:rsid w:val="00A91B66"/>
    <w:rsid w:val="00A95560"/>
    <w:rsid w:val="00B02E3D"/>
    <w:rsid w:val="00B732D8"/>
    <w:rsid w:val="00B74FB5"/>
    <w:rsid w:val="00BA7A04"/>
    <w:rsid w:val="00BC3602"/>
    <w:rsid w:val="00C045E8"/>
    <w:rsid w:val="00C409A1"/>
    <w:rsid w:val="00C768EC"/>
    <w:rsid w:val="00CC3C87"/>
    <w:rsid w:val="00CE3891"/>
    <w:rsid w:val="00D05136"/>
    <w:rsid w:val="00D711CA"/>
    <w:rsid w:val="00DD2520"/>
    <w:rsid w:val="00DF40FA"/>
    <w:rsid w:val="00E11E7B"/>
    <w:rsid w:val="00E5019B"/>
    <w:rsid w:val="00EB5AFF"/>
    <w:rsid w:val="00EC2E4C"/>
    <w:rsid w:val="00EE7FD7"/>
    <w:rsid w:val="00F84B3E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06C3"/>
  <w15:docId w15:val="{AED29CB9-DDAD-46E2-9EE1-3B32620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3C87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CC3C87"/>
    <w:pPr>
      <w:spacing w:line="265" w:lineRule="exact"/>
      <w:ind w:left="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CC3C87"/>
    <w:pPr>
      <w:ind w:left="529" w:hanging="4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3C87"/>
  </w:style>
  <w:style w:type="paragraph" w:styleId="a4">
    <w:name w:val="List Paragraph"/>
    <w:basedOn w:val="a"/>
    <w:uiPriority w:val="1"/>
    <w:qFormat/>
    <w:rsid w:val="00CC3C87"/>
    <w:pPr>
      <w:spacing w:before="37"/>
      <w:ind w:left="810" w:hanging="281"/>
    </w:pPr>
  </w:style>
  <w:style w:type="paragraph" w:customStyle="1" w:styleId="TableParagraph">
    <w:name w:val="Table Paragraph"/>
    <w:basedOn w:val="a"/>
    <w:uiPriority w:val="1"/>
    <w:qFormat/>
    <w:rsid w:val="00CC3C87"/>
  </w:style>
  <w:style w:type="paragraph" w:styleId="a5">
    <w:name w:val="header"/>
    <w:basedOn w:val="a"/>
    <w:link w:val="a6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A04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04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73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2D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4411-0C6C-47B5-A461-A9E64A1A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8</cp:revision>
  <cp:lastPrinted>2017-11-07T12:51:00Z</cp:lastPrinted>
  <dcterms:created xsi:type="dcterms:W3CDTF">2017-11-08T06:02:00Z</dcterms:created>
  <dcterms:modified xsi:type="dcterms:W3CDTF">2019-12-03T09:14:00Z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